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003-2023</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24. 3. 2023</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003-2023</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239 - TOLMIN (GGO TOLMIN).</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2B37601E" w14:textId="77777777" w:rsidR="00EB2885"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426589A0" w14:textId="77777777" w:rsidR="00EB2885" w:rsidRPr="0034256D" w:rsidRDefault="00EB2885" w:rsidP="00EB2885">
      <w:pPr>
        <w:spacing w:after="0"/>
        <w:jc w:val="both"/>
        <w:rPr>
          <w:rFonts w:ascii="Arial" w:hAnsi="Arial" w:cs="Arial"/>
          <w:sz w:val="24"/>
          <w:szCs w:val="24"/>
        </w:rPr>
      </w:pPr>
      <w:r w:rsidRPr="0034256D">
        <w:rPr>
          <w:rFonts w:ascii="Arial" w:hAnsi="Arial" w:cs="Arial"/>
          <w:sz w:val="24"/>
          <w:szCs w:val="24"/>
        </w:rPr>
        <w:t>Prodajalec bo količino posameznega GLS za hlodovino določil na podlagi meritev vsakega posameznega sortimenta.</w:t>
      </w:r>
    </w:p>
    <w:p w14:paraId="446C1335" w14:textId="77777777" w:rsidR="00EB2885" w:rsidRPr="0034256D" w:rsidRDefault="00EB2885" w:rsidP="00EB2885">
      <w:pPr>
        <w:spacing w:after="0"/>
        <w:jc w:val="both"/>
        <w:rPr>
          <w:rFonts w:ascii="Arial" w:hAnsi="Arial" w:cs="Arial"/>
          <w:sz w:val="24"/>
          <w:szCs w:val="24"/>
        </w:rPr>
      </w:pPr>
    </w:p>
    <w:p w14:paraId="0129AE0D" w14:textId="77777777" w:rsidR="00EB2885" w:rsidRPr="0034256D" w:rsidRDefault="00EB2885" w:rsidP="00EB2885">
      <w:pPr>
        <w:spacing w:after="0"/>
        <w:jc w:val="both"/>
        <w:rPr>
          <w:rFonts w:ascii="Arial" w:hAnsi="Arial" w:cs="Arial"/>
          <w:sz w:val="24"/>
          <w:szCs w:val="24"/>
        </w:rPr>
      </w:pPr>
      <w:r w:rsidRPr="0034256D">
        <w:rPr>
          <w:rFonts w:ascii="Arial" w:hAnsi="Arial" w:cs="Arial"/>
          <w:sz w:val="24"/>
          <w:szCs w:val="24"/>
        </w:rPr>
        <w:t>Prodajalec določa, da se obračun količine GLS ostale oblovine izvede v kubičnih metrih lesa GLS, meritev pa se opravi ali v prostorninskih kubičnih metrih zloženih GLS ali v masi GLS na način:</w:t>
      </w:r>
    </w:p>
    <w:p w14:paraId="5692A18C" w14:textId="77777777" w:rsidR="00EB2885" w:rsidRPr="0034256D" w:rsidRDefault="00EB2885" w:rsidP="00EB2885">
      <w:pPr>
        <w:spacing w:after="0"/>
        <w:jc w:val="both"/>
        <w:rPr>
          <w:rFonts w:ascii="Arial" w:hAnsi="Arial" w:cs="Arial"/>
          <w:sz w:val="24"/>
          <w:szCs w:val="24"/>
        </w:rPr>
      </w:pPr>
    </w:p>
    <w:p w14:paraId="524C5345" w14:textId="77777777" w:rsidR="00EB2885" w:rsidRPr="0034256D" w:rsidRDefault="00EB2885" w:rsidP="00EB2885">
      <w:pPr>
        <w:spacing w:after="0"/>
        <w:jc w:val="both"/>
        <w:rPr>
          <w:rFonts w:ascii="Arial" w:hAnsi="Arial" w:cs="Arial"/>
          <w:sz w:val="24"/>
          <w:szCs w:val="24"/>
        </w:rPr>
      </w:pPr>
      <w:r w:rsidRPr="0034256D">
        <w:rPr>
          <w:rFonts w:ascii="Arial" w:hAnsi="Arial" w:cs="Arial"/>
          <w:sz w:val="24"/>
          <w:szCs w:val="24"/>
        </w:rPr>
        <w:t>Prodajalec določa, da se obračun količine GLS izvede v kubičnih metrih lesa GLS, meritev pa se opravi v prostorninskih kubičnih metrih nasutih sekancev (nm</w:t>
      </w:r>
      <w:r w:rsidRPr="0034256D">
        <w:rPr>
          <w:rFonts w:ascii="Arial" w:hAnsi="Arial" w:cs="Arial"/>
          <w:sz w:val="24"/>
          <w:szCs w:val="24"/>
          <w:vertAlign w:val="superscript"/>
        </w:rPr>
        <w:t>3</w:t>
      </w:r>
      <w:r w:rsidRPr="0034256D">
        <w:rPr>
          <w:rFonts w:ascii="Arial" w:hAnsi="Arial" w:cs="Arial"/>
          <w:sz w:val="24"/>
          <w:szCs w:val="24"/>
        </w:rPr>
        <w:t>) na način:</w:t>
      </w:r>
    </w:p>
    <w:p w14:paraId="55236EFB" w14:textId="77777777" w:rsidR="00EB2885" w:rsidRPr="0034256D" w:rsidRDefault="00EB2885" w:rsidP="00EB2885">
      <w:pPr>
        <w:spacing w:after="0"/>
        <w:jc w:val="both"/>
        <w:rPr>
          <w:rFonts w:ascii="Arial" w:hAnsi="Arial" w:cs="Arial"/>
          <w:sz w:val="24"/>
          <w:szCs w:val="24"/>
        </w:rPr>
      </w:pPr>
      <w:r w:rsidRPr="0034256D">
        <w:rPr>
          <w:rFonts w:ascii="Arial" w:hAnsi="Arial" w:cs="Arial"/>
          <w:sz w:val="24"/>
          <w:szCs w:val="24"/>
        </w:rPr>
        <w:t>- da se izmeri volumen tovora (volumen kot zmnožek višine, širine in dolžine tovora) v prostorninskih kubičnih metrih nasutih sekancev (nm</w:t>
      </w:r>
      <w:r w:rsidRPr="0034256D">
        <w:rPr>
          <w:rFonts w:ascii="Arial" w:hAnsi="Arial" w:cs="Arial"/>
          <w:sz w:val="24"/>
          <w:szCs w:val="24"/>
          <w:vertAlign w:val="superscript"/>
        </w:rPr>
        <w:t>3</w:t>
      </w:r>
      <w:r w:rsidRPr="0034256D">
        <w:rPr>
          <w:rFonts w:ascii="Arial" w:hAnsi="Arial" w:cs="Arial"/>
          <w:sz w:val="24"/>
          <w:szCs w:val="24"/>
        </w:rPr>
        <w:t>) in se s faktorjem 2,7 preračuna količina GLS v kubične metre (m</w:t>
      </w:r>
      <w:r w:rsidRPr="0034256D">
        <w:rPr>
          <w:rFonts w:ascii="Arial" w:hAnsi="Arial" w:cs="Arial"/>
          <w:sz w:val="24"/>
          <w:szCs w:val="24"/>
          <w:vertAlign w:val="superscript"/>
        </w:rPr>
        <w:t>3</w:t>
      </w:r>
      <w:r w:rsidRPr="0034256D">
        <w:rPr>
          <w:rFonts w:ascii="Arial" w:hAnsi="Arial" w:cs="Arial"/>
          <w:sz w:val="24"/>
          <w:szCs w:val="24"/>
        </w:rPr>
        <w:t xml:space="preserve">); </w:t>
      </w:r>
    </w:p>
    <w:p w14:paraId="4B65891F" w14:textId="77777777" w:rsidR="00EB2885" w:rsidRDefault="00EB2885" w:rsidP="00EB2885">
      <w:pPr>
        <w:spacing w:after="0"/>
        <w:jc w:val="both"/>
        <w:rPr>
          <w:rFonts w:ascii="Arial" w:hAnsi="Arial" w:cs="Arial"/>
          <w:sz w:val="24"/>
          <w:szCs w:val="24"/>
        </w:rPr>
      </w:pPr>
      <w:r w:rsidRPr="0034256D">
        <w:rPr>
          <w:rFonts w:ascii="Arial" w:hAnsi="Arial" w:cs="Arial"/>
          <w:sz w:val="24"/>
          <w:szCs w:val="24"/>
        </w:rPr>
        <w:lastRenderedPageBreak/>
        <w:t>Formula za izračun: količina GLS v m</w:t>
      </w:r>
      <w:r w:rsidRPr="0034256D">
        <w:rPr>
          <w:rFonts w:ascii="Arial" w:hAnsi="Arial" w:cs="Arial"/>
          <w:sz w:val="24"/>
          <w:szCs w:val="24"/>
          <w:vertAlign w:val="superscript"/>
        </w:rPr>
        <w:t>3</w:t>
      </w:r>
      <w:r w:rsidRPr="0034256D">
        <w:rPr>
          <w:rFonts w:ascii="Arial" w:hAnsi="Arial" w:cs="Arial"/>
          <w:sz w:val="24"/>
          <w:szCs w:val="24"/>
        </w:rPr>
        <w:t xml:space="preserve"> = volumen tovora v prostorninskih kubičnih metrih nasutih sekancev (nm</w:t>
      </w:r>
      <w:r w:rsidRPr="0034256D">
        <w:rPr>
          <w:rFonts w:ascii="Arial" w:hAnsi="Arial" w:cs="Arial"/>
          <w:sz w:val="24"/>
          <w:szCs w:val="24"/>
          <w:vertAlign w:val="superscript"/>
        </w:rPr>
        <w:t>3</w:t>
      </w:r>
      <w:r w:rsidRPr="0034256D">
        <w:rPr>
          <w:rFonts w:ascii="Arial" w:hAnsi="Arial" w:cs="Arial"/>
          <w:sz w:val="24"/>
          <w:szCs w:val="24"/>
        </w:rPr>
        <w:t>)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lastRenderedPageBreak/>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6726D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00EB2885" w:rsidRPr="0034256D">
        <w:rPr>
          <w:rFonts w:ascii="Arial" w:hAnsi="Arial" w:cs="Arial"/>
          <w:sz w:val="24"/>
          <w:szCs w:val="24"/>
        </w:rPr>
        <w:t xml:space="preserve">EXW kamionska cesta </w:t>
      </w:r>
      <w:r w:rsidRPr="0034256D">
        <w:rPr>
          <w:rFonts w:ascii="Arial" w:hAnsi="Arial" w:cs="Arial"/>
          <w:sz w:val="24"/>
          <w:szCs w:val="24"/>
        </w:rPr>
        <w:t>(INCOTERMS 20</w:t>
      </w:r>
      <w:r w:rsidR="009C3867" w:rsidRPr="0034256D">
        <w:rPr>
          <w:rFonts w:ascii="Arial" w:hAnsi="Arial" w:cs="Arial"/>
          <w:sz w:val="24"/>
          <w:szCs w:val="24"/>
        </w:rPr>
        <w:t>2</w:t>
      </w:r>
      <w:r w:rsidRPr="0034256D">
        <w:rPr>
          <w:rFonts w:ascii="Arial" w:hAnsi="Arial" w:cs="Arial"/>
          <w:sz w:val="24"/>
          <w:szCs w:val="24"/>
        </w:rPr>
        <w:t>0)</w:t>
      </w:r>
      <w:r w:rsidR="001B004A" w:rsidRPr="0034256D">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7E95A8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496B9CE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 xml:space="preserve">ot </w:t>
      </w:r>
      <w:r w:rsidR="00F536CF">
        <w:rPr>
          <w:rFonts w:ascii="Arial" w:hAnsi="Arial" w:cs="Arial"/>
          <w:sz w:val="24"/>
          <w:szCs w:val="24"/>
        </w:rPr>
        <w:t>s</w:t>
      </w:r>
      <w:r w:rsidR="007A596C" w:rsidRPr="00AD5C02">
        <w:rPr>
          <w:rFonts w:ascii="Arial" w:hAnsi="Arial" w:cs="Arial"/>
          <w:sz w:val="24"/>
          <w:szCs w:val="24"/>
        </w:rPr>
        <w:t>o določene v 2.1. odstavku 2. člena te pogodbe</w:t>
      </w:r>
      <w:r w:rsidR="00F536CF">
        <w:rPr>
          <w:rFonts w:ascii="Arial" w:hAnsi="Arial" w:cs="Arial"/>
          <w:sz w:val="24"/>
          <w:szCs w:val="24"/>
        </w:rPr>
        <w:t>,</w:t>
      </w:r>
      <w:r w:rsidR="00F536CF" w:rsidRPr="00F536CF">
        <w:t xml:space="preserve"> </w:t>
      </w:r>
      <w:r w:rsidR="00F536CF" w:rsidRP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446D9AF2"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001B004A" w:rsidRPr="00AD5C02">
        <w:rPr>
          <w:rFonts w:ascii="Arial" w:hAnsi="Arial" w:cs="Arial"/>
          <w:sz w:val="24"/>
          <w:szCs w:val="24"/>
        </w:rPr>
        <w:t>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0D472727" w14:textId="77777777" w:rsidR="00EB2885" w:rsidRPr="00EB2885" w:rsidRDefault="00EB2885" w:rsidP="00EB2885">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 xml:space="preserve">Po predhodnem dogovoru med pogodbenima strankama so za prodajalca sprejemljiv način plačila tudi poboti in cesije. Pogodbeni stranki izrecno izjavljata in </w:t>
      </w:r>
      <w:r w:rsidR="00483667" w:rsidRPr="00AD5C02">
        <w:rPr>
          <w:rFonts w:ascii="Arial" w:hAnsi="Arial" w:cs="Arial"/>
          <w:sz w:val="24"/>
          <w:szCs w:val="24"/>
        </w:rPr>
        <w:lastRenderedPageBreak/>
        <w:t>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ECC9BC0" w:rsidR="00ED17B3"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7A7FED2A" w14:textId="18BA4AFD" w:rsidR="0034256D" w:rsidRDefault="0034256D" w:rsidP="00C028AA">
      <w:pPr>
        <w:spacing w:after="0"/>
        <w:jc w:val="both"/>
        <w:rPr>
          <w:rFonts w:ascii="Arial" w:hAnsi="Arial" w:cs="Arial"/>
          <w:sz w:val="24"/>
          <w:szCs w:val="24"/>
        </w:rPr>
      </w:pPr>
    </w:p>
    <w:p w14:paraId="3DDB8096" w14:textId="28E0C892" w:rsidR="0034256D" w:rsidRDefault="0034256D" w:rsidP="00C028AA">
      <w:pPr>
        <w:spacing w:after="0"/>
        <w:jc w:val="both"/>
        <w:rPr>
          <w:rFonts w:ascii="Arial" w:hAnsi="Arial" w:cs="Arial"/>
          <w:sz w:val="24"/>
          <w:szCs w:val="24"/>
        </w:rPr>
      </w:pPr>
    </w:p>
    <w:p w14:paraId="527B46DB" w14:textId="77777777" w:rsidR="0034256D" w:rsidRPr="00AD5C02" w:rsidRDefault="0034256D" w:rsidP="00C028AA">
      <w:pPr>
        <w:spacing w:after="0"/>
        <w:jc w:val="both"/>
        <w:rPr>
          <w:rFonts w:ascii="Arial" w:hAnsi="Arial" w:cs="Arial"/>
          <w:sz w:val="24"/>
          <w:szCs w:val="24"/>
        </w:rPr>
      </w:pP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66BBFC4B" w14:textId="34341D73" w:rsidR="0034256D" w:rsidRPr="00D27C8D" w:rsidRDefault="00EB2885" w:rsidP="0034256D">
      <w:pPr>
        <w:spacing w:after="0"/>
        <w:jc w:val="both"/>
        <w:rPr>
          <w:rFonts w:ascii="Arial" w:hAnsi="Arial" w:cs="Arial"/>
          <w:sz w:val="24"/>
          <w:szCs w:val="24"/>
        </w:rPr>
      </w:pPr>
      <w:r w:rsidRPr="00EB2885">
        <w:rPr>
          <w:rFonts w:ascii="Arial" w:hAnsi="Arial" w:cs="Arial"/>
          <w:sz w:val="24"/>
          <w:szCs w:val="24"/>
        </w:rPr>
        <w:t xml:space="preserve">7.1. </w:t>
      </w:r>
      <w:r w:rsidR="0034256D" w:rsidRPr="00EB2885">
        <w:rPr>
          <w:rFonts w:ascii="Arial" w:hAnsi="Arial" w:cs="Arial"/>
          <w:sz w:val="24"/>
          <w:szCs w:val="24"/>
        </w:rPr>
        <w:t>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0034256D" w:rsidRPr="00EB2885">
          <w:rPr>
            <w:rFonts w:ascii="Arial" w:hAnsi="Arial" w:cs="Arial"/>
            <w:sz w:val="24"/>
            <w:szCs w:val="24"/>
          </w:rPr>
          <w:t>www.sidg.si</w:t>
        </w:r>
      </w:hyperlink>
      <w:r w:rsidR="0034256D"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0034256D" w:rsidRPr="00EB2885">
        <w:rPr>
          <w:rFonts w:ascii="Arial" w:hAnsi="Arial" w:cs="Arial"/>
          <w:sz w:val="24"/>
          <w:szCs w:val="24"/>
        </w:rPr>
        <w:t>avansno</w:t>
      </w:r>
      <w:proofErr w:type="spellEnd"/>
      <w:r w:rsidR="0034256D" w:rsidRPr="00EB2885">
        <w:rPr>
          <w:rFonts w:ascii="Arial" w:hAnsi="Arial" w:cs="Arial"/>
          <w:sz w:val="24"/>
          <w:szCs w:val="24"/>
        </w:rPr>
        <w:t xml:space="preserve"> plačilo oziroma plačilo po predračunu).</w:t>
      </w:r>
      <w:r w:rsidR="0034256D">
        <w:rPr>
          <w:rFonts w:ascii="Calibri" w:hAnsi="Calibri" w:cs="Calibri"/>
          <w:color w:val="000000"/>
        </w:rPr>
        <w:t> </w:t>
      </w:r>
    </w:p>
    <w:p w14:paraId="070C1DFF" w14:textId="54CAC673" w:rsidR="00EB2885" w:rsidRPr="00EB2885" w:rsidRDefault="00EB2885" w:rsidP="00EB2885">
      <w:pPr>
        <w:spacing w:after="0"/>
        <w:jc w:val="both"/>
        <w:rPr>
          <w:rFonts w:ascii="Arial" w:hAnsi="Arial" w:cs="Arial"/>
          <w:sz w:val="24"/>
          <w:szCs w:val="24"/>
        </w:rPr>
      </w:pP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30. 4. 2023</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lastRenderedPageBreak/>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lastRenderedPageBreak/>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.5. V primeru ničnosti, izpodbojnosti ali nezmožnosti izpolnitve katerega izmed pogodbenih določil, takšno določilo ne bo vplivalo na veljavnost ostalih pogodbenih </w:t>
      </w:r>
      <w:r w:rsidRPr="00AD5C02">
        <w:rPr>
          <w:rFonts w:ascii="Arial" w:hAnsi="Arial" w:cs="Arial"/>
          <w:sz w:val="24"/>
          <w:szCs w:val="24"/>
        </w:rPr>
        <w:lastRenderedPageBreak/>
        <w:t>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60AB1EA9"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w:t>
      </w:r>
      <w:r w:rsidR="0034256D" w:rsidRPr="00D27C8D">
        <w:rPr>
          <w:rFonts w:ascii="Arial" w:hAnsi="Arial" w:cs="Arial"/>
          <w:sz w:val="24"/>
          <w:szCs w:val="24"/>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145A2021"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38FB798E" w:rsidR="0027091D" w:rsidRPr="0027091D" w:rsidRDefault="00D071B6" w:rsidP="00D071B6">
      <w:pPr>
        <w:spacing w:after="120"/>
        <w:rPr>
          <w:rFonts w:ascii="Arial" w:hAnsi="Arial" w:cs="Arial"/>
          <w:sz w:val="24"/>
          <w:szCs w:val="24"/>
        </w:rPr>
      </w:pPr>
      <w:r>
        <w:rPr>
          <w:rFonts w:ascii="Arial" w:hAnsi="Arial" w:cs="Arial"/>
          <w:sz w:val="24"/>
          <w:szCs w:val="24"/>
        </w:rPr>
        <w:t>mag. Marko Matjašič</w:t>
      </w:r>
    </w:p>
    <w:p w14:paraId="6221E73F" w14:textId="22730BB6" w:rsidR="0027091D" w:rsidRDefault="0027091D" w:rsidP="0027091D">
      <w:pPr>
        <w:rPr>
          <w:rFonts w:ascii="Arial" w:hAnsi="Arial" w:cs="Arial"/>
          <w:sz w:val="24"/>
          <w:szCs w:val="24"/>
        </w:rPr>
      </w:pPr>
      <w:r w:rsidRPr="0027091D">
        <w:rPr>
          <w:rFonts w:ascii="Arial" w:hAnsi="Arial" w:cs="Arial"/>
          <w:sz w:val="24"/>
          <w:szCs w:val="24"/>
        </w:rPr>
        <w:t>glavni direktor</w:t>
      </w:r>
    </w:p>
    <w:p w14:paraId="329517C4" w14:textId="2B793A05" w:rsidR="00D071B6" w:rsidRPr="0027091D" w:rsidRDefault="00D071B6" w:rsidP="0027091D">
      <w:pPr>
        <w:rPr>
          <w:rFonts w:ascii="Arial" w:hAnsi="Arial" w:cs="Arial"/>
          <w:sz w:val="24"/>
          <w:szCs w:val="24"/>
        </w:rPr>
      </w:pPr>
      <w:r>
        <w:rPr>
          <w:rFonts w:ascii="Arial" w:hAnsi="Arial" w:cs="Arial"/>
          <w:sz w:val="24"/>
          <w:szCs w:val="24"/>
        </w:rPr>
        <w:t>_______________________________</w:t>
      </w:r>
    </w:p>
    <w:p w14:paraId="64559395" w14:textId="0D8A4C6F" w:rsidR="002D0125" w:rsidRDefault="00D071B6" w:rsidP="00D071B6">
      <w:pPr>
        <w:spacing w:after="120" w:line="240" w:lineRule="auto"/>
        <w:jc w:val="both"/>
        <w:rPr>
          <w:rFonts w:ascii="Arial" w:hAnsi="Arial" w:cs="Arial"/>
          <w:sz w:val="24"/>
          <w:szCs w:val="24"/>
        </w:rPr>
      </w:pPr>
      <w:r>
        <w:rPr>
          <w:rFonts w:ascii="Arial" w:hAnsi="Arial" w:cs="Arial"/>
          <w:sz w:val="24"/>
          <w:szCs w:val="24"/>
        </w:rPr>
        <w:t>Dr. Aleš Kadunc</w:t>
      </w:r>
    </w:p>
    <w:p w14:paraId="5038BF9D" w14:textId="3A4D34ED" w:rsidR="002D0125" w:rsidRDefault="00D071B6" w:rsidP="002D0125">
      <w:pPr>
        <w:spacing w:line="276" w:lineRule="auto"/>
        <w:jc w:val="both"/>
        <w:rPr>
          <w:rFonts w:ascii="Arial" w:hAnsi="Arial" w:cs="Arial"/>
          <w:sz w:val="24"/>
          <w:szCs w:val="24"/>
        </w:rPr>
      </w:pPr>
      <w:r>
        <w:rPr>
          <w:rFonts w:ascii="Arial" w:hAnsi="Arial" w:cs="Arial"/>
          <w:sz w:val="24"/>
          <w:szCs w:val="24"/>
        </w:rPr>
        <w:t>direktor</w:t>
      </w:r>
    </w:p>
    <w:p w14:paraId="2C1BDD34" w14:textId="77777777" w:rsidR="002D0125" w:rsidRDefault="002D0125" w:rsidP="002D0125">
      <w:pPr>
        <w:spacing w:after="0" w:line="276" w:lineRule="auto"/>
        <w:jc w:val="both"/>
        <w:rPr>
          <w:rFonts w:ascii="Arial" w:hAnsi="Arial" w:cs="Arial"/>
          <w:sz w:val="24"/>
          <w:szCs w:val="24"/>
        </w:rPr>
      </w:pPr>
    </w:p>
    <w:p w14:paraId="4401CE56" w14:textId="6052C686" w:rsidR="002D0125" w:rsidRPr="00AD5C02" w:rsidRDefault="00D071B6" w:rsidP="002D0125">
      <w:pPr>
        <w:spacing w:after="0" w:line="276" w:lineRule="auto"/>
        <w:jc w:val="both"/>
        <w:rPr>
          <w:rFonts w:ascii="Arial" w:hAnsi="Arial" w:cs="Arial"/>
          <w:sz w:val="24"/>
          <w:szCs w:val="24"/>
        </w:rPr>
      </w:pPr>
      <w:r>
        <w:rPr>
          <w:rFonts w:ascii="Arial" w:hAnsi="Arial" w:cs="Arial"/>
          <w:sz w:val="24"/>
          <w:szCs w:val="24"/>
        </w:rPr>
        <w:t>Šifra</w:t>
      </w:r>
      <w:r w:rsidR="002D0125" w:rsidRPr="00AD5C02">
        <w:rPr>
          <w:rFonts w:ascii="Arial" w:hAnsi="Arial" w:cs="Arial"/>
          <w:sz w:val="24"/>
          <w:szCs w:val="24"/>
        </w:rPr>
        <w:t>: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15553921" w:rsidR="002D0125" w:rsidRDefault="00D071B6" w:rsidP="002D0125">
      <w:pPr>
        <w:spacing w:after="0" w:line="276" w:lineRule="auto"/>
        <w:jc w:val="both"/>
        <w:rPr>
          <w:rFonts w:ascii="Arial" w:hAnsi="Arial" w:cs="Arial"/>
          <w:sz w:val="24"/>
          <w:szCs w:val="24"/>
        </w:rPr>
      </w:pPr>
      <w:r>
        <w:rPr>
          <w:rFonts w:ascii="Arial" w:hAnsi="Arial" w:cs="Arial"/>
          <w:sz w:val="24"/>
          <w:szCs w:val="24"/>
        </w:rPr>
        <w:t>Datum</w:t>
      </w:r>
      <w:r w:rsidR="002D0125" w:rsidRPr="00AD5C02">
        <w:rPr>
          <w:rFonts w:ascii="Arial" w:hAnsi="Arial" w:cs="Arial"/>
          <w:sz w:val="24"/>
          <w:szCs w:val="24"/>
        </w:rPr>
        <w:t>: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D23F4A" w:rsidRDefault="002D0125" w:rsidP="002D0125">
      <w:pPr>
        <w:spacing w:after="0" w:line="276" w:lineRule="auto"/>
        <w:rPr>
          <w:rFonts w:ascii="Arial" w:hAnsi="Arial" w:cs="Arial"/>
          <w:sz w:val="24"/>
          <w:szCs w:val="24"/>
        </w:rPr>
      </w:pPr>
      <w:bookmarkStart w:id="1" w:name="_Hlk115424426"/>
      <w:r w:rsidRPr="00D071B6">
        <w:rPr>
          <w:rFonts w:ascii="Arial" w:hAnsi="Arial" w:cs="Arial"/>
          <w:sz w:val="24"/>
          <w:szCs w:val="24"/>
          <w:highlight w:val="yellow"/>
        </w:rPr>
        <w:t>Kratek naziv kupca</w:t>
      </w:r>
      <w:bookmarkEnd w:id="1"/>
    </w:p>
    <w:p w14:paraId="7DC2A5BB" w14:textId="77777777" w:rsidR="002D0125" w:rsidRPr="00D23F4A" w:rsidRDefault="002D0125" w:rsidP="002D0125">
      <w:pPr>
        <w:spacing w:after="0" w:line="276" w:lineRule="auto"/>
        <w:rPr>
          <w:rFonts w:ascii="Arial" w:hAnsi="Arial" w:cs="Arial"/>
          <w:sz w:val="24"/>
          <w:szCs w:val="24"/>
        </w:rPr>
      </w:pPr>
    </w:p>
    <w:p w14:paraId="2F5CE9BA" w14:textId="77777777" w:rsidR="002D0125" w:rsidRPr="00D23F4A" w:rsidRDefault="002D0125" w:rsidP="002D0125">
      <w:pPr>
        <w:spacing w:after="0" w:line="276" w:lineRule="auto"/>
        <w:rPr>
          <w:rFonts w:ascii="Arial" w:hAnsi="Arial" w:cs="Arial"/>
          <w:sz w:val="24"/>
          <w:szCs w:val="24"/>
        </w:rPr>
      </w:pPr>
    </w:p>
    <w:p w14:paraId="1A7F428A"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 xml:space="preserve"> </w:t>
      </w:r>
    </w:p>
    <w:p w14:paraId="1F2863EE"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bookmarkStart w:id="2" w:name="_Hlk115424440"/>
      <w:r w:rsidRPr="00D071B6">
        <w:rPr>
          <w:rFonts w:ascii="Arial" w:hAnsi="Arial" w:cs="Arial"/>
          <w:sz w:val="24"/>
          <w:szCs w:val="24"/>
          <w:highlight w:val="yellow"/>
        </w:rPr>
        <w:t>Ime in priimek, direktor(ica)</w:t>
      </w:r>
    </w:p>
    <w:bookmarkEnd w:id="2"/>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8502905">
    <w:abstractNumId w:val="2"/>
  </w:num>
  <w:num w:numId="2" w16cid:durableId="252208509">
    <w:abstractNumId w:val="8"/>
  </w:num>
  <w:num w:numId="3" w16cid:durableId="156842977">
    <w:abstractNumId w:val="0"/>
  </w:num>
  <w:num w:numId="4" w16cid:durableId="1020090163">
    <w:abstractNumId w:val="7"/>
  </w:num>
  <w:num w:numId="5" w16cid:durableId="1073355223">
    <w:abstractNumId w:val="4"/>
  </w:num>
  <w:num w:numId="6" w16cid:durableId="1467695809">
    <w:abstractNumId w:val="6"/>
  </w:num>
  <w:num w:numId="7" w16cid:durableId="1847405891">
    <w:abstractNumId w:val="3"/>
  </w:num>
  <w:num w:numId="8" w16cid:durableId="1922836609">
    <w:abstractNumId w:val="5"/>
  </w:num>
  <w:num w:numId="9" w16cid:durableId="1989901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256D"/>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3819</Words>
  <Characters>21769</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Anja Komat</cp:lastModifiedBy>
  <cp:revision>3</cp:revision>
  <dcterms:created xsi:type="dcterms:W3CDTF">2023-01-12T08:02:00Z</dcterms:created>
  <dcterms:modified xsi:type="dcterms:W3CDTF">2023-03-24T09:36:00Z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